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0" distR="0">
            <wp:extent cx="6244671" cy="9063572"/>
            <wp:effectExtent b="0" l="0" r="0" t="0"/>
            <wp:docPr descr="HDECOBOX" id="1" name="image01.png"/>
            <a:graphic>
              <a:graphicData uri="http://schemas.openxmlformats.org/drawingml/2006/picture">
                <pic:pic>
                  <pic:nvPicPr>
                    <pic:cNvPr descr="HDECOBOX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44671" cy="90635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393700</wp:posOffset>
                </wp:positionH>
                <wp:positionV relativeFrom="paragraph">
                  <wp:posOffset>393700</wp:posOffset>
                </wp:positionV>
                <wp:extent cx="5549900" cy="8293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2575177" y="0"/>
                          <a:ext cx="5541644" cy="7560000"/>
                        </a:xfrm>
                        <a:custGeom>
                          <a:pathLst>
                            <a:path extrusionOk="0" h="8284844" w="5541645">
                              <a:moveTo>
                                <a:pt x="0" y="0"/>
                              </a:moveTo>
                              <a:lnTo>
                                <a:pt x="0" y="8284844"/>
                              </a:lnTo>
                              <a:lnTo>
                                <a:pt x="5541645" y="8284844"/>
                              </a:lnTo>
                              <a:lnTo>
                                <a:pt x="5541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 ПРОГРАММА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 Элективного курса «3D моделирование в среде ArtCAM for Education»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(профессиональные пробы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 и социальные практики)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rIns="88900" tIns="38100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393700</wp:posOffset>
                </wp:positionH>
                <wp:positionV relativeFrom="paragraph">
                  <wp:posOffset>393700</wp:posOffset>
                </wp:positionV>
                <wp:extent cx="5549900" cy="82931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0" cy="829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Элективный курс для учащихся 10-11 классов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«3D моделирование в средеArtCAM for Education»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(профессиональные пробы и социальные практики)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Пояснительная записка</w:t>
      </w:r>
    </w:p>
    <w:p w:rsidR="00000000" w:rsidDel="00000000" w:rsidP="00000000" w:rsidRDefault="00000000" w:rsidRPr="00000000">
      <w:pPr>
        <w:spacing w:line="360" w:lineRule="auto"/>
        <w:ind w:left="0" w:firstLine="708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Реальность нашего времени такова, что все возрастающую роль в жизни человека выполняет компьютер. Компьютерные технологии помогают решать самые разные задачи, а часто полностью заменяют интеллектуальный труд. Созданный как машина для математических вычислений, персональный компьютер (ПК) сейчас внедрился в сферы управления и контроля, конструирования и моделирования, художественного дизайна. Музыки и др.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Возникают все новые и новые программы, расширяющие возможности использования компьютера и человеческой мысли.</w:t>
      </w:r>
    </w:p>
    <w:p w:rsidR="00000000" w:rsidDel="00000000" w:rsidP="00000000" w:rsidRDefault="00000000" w:rsidRPr="00000000">
      <w:pPr>
        <w:spacing w:line="360" w:lineRule="auto"/>
        <w:ind w:left="0" w:firstLine="708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Результатом стремительной компьютеризации общества явилось внедрение ПК в систему образования, потребность времени диктует необходимость  в школе знакомить детей с новейшими технологиями компьютерного моделирования самых разных 3-х мерных моделей.</w:t>
      </w:r>
    </w:p>
    <w:p w:rsidR="00000000" w:rsidDel="00000000" w:rsidP="00000000" w:rsidRDefault="00000000" w:rsidRPr="00000000">
      <w:pPr>
        <w:spacing w:line="360" w:lineRule="auto"/>
        <w:ind w:left="0" w:firstLine="708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Мониторинг, проведенный в конце 2011 – 2012 учебного года среди учащихся старшей школы (см. Приложение №1), показал необходимость внедрения в учебный процесс технологий трехмерного моделирования, основанного на использовании программы ArtCAM, которые нашли широкое применение в области медицины, ювелирной промышленности, машиностроения. В курсе  информатика и ИКТ старшей школы программы,  работающие с 3D графикой, изучаются обзорно, но, по итогам мониторинга, более 70% респондентов указали на необходимость более глубокого изучения технологий трехмерного моделирования. Разработанный элективный курс предполагает реализацию данного социального запроса в ОУ.</w:t>
      </w:r>
    </w:p>
    <w:p w:rsidR="00000000" w:rsidDel="00000000" w:rsidP="00000000" w:rsidRDefault="00000000" w:rsidRPr="00000000">
      <w:pPr>
        <w:spacing w:line="360" w:lineRule="auto"/>
        <w:ind w:left="0" w:firstLine="708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Art CAM – это технолого-дизайнерский пакет для создания художественных рельефов на основе двумерных изображений.</w:t>
      </w:r>
    </w:p>
    <w:p w:rsidR="00000000" w:rsidDel="00000000" w:rsidP="00000000" w:rsidRDefault="00000000" w:rsidRPr="00000000">
      <w:pPr>
        <w:spacing w:line="360" w:lineRule="auto"/>
        <w:ind w:left="0" w:firstLine="708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Art CAM – программа профессиональная и включает в себя как компьютерное, так и художественное моделирование (дизайн). Для успешного освоения этой программы у учащихся должна быть достаточно хорошая практика работы с ПК, умение легко овладевать новым инструментарием, интуитивно понимать интерфейс.</w:t>
      </w:r>
    </w:p>
    <w:p w:rsidR="00000000" w:rsidDel="00000000" w:rsidP="00000000" w:rsidRDefault="00000000" w:rsidRPr="00000000">
      <w:pPr>
        <w:spacing w:line="360" w:lineRule="auto"/>
        <w:ind w:left="0" w:firstLine="708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Вместе с тем, программа Art CAM for Education интересна и достаточно проста. Использование данной программы в школе очень эффективно позволяет знакомить с технологиями 3-х мерного моделирования, не вызывая отрицательного ощущения непонимания.</w:t>
      </w:r>
    </w:p>
    <w:p w:rsidR="00000000" w:rsidDel="00000000" w:rsidP="00000000" w:rsidRDefault="00000000" w:rsidRPr="00000000">
      <w:pPr>
        <w:spacing w:line="360" w:lineRule="auto"/>
        <w:ind w:left="0" w:firstLine="708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708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Курс «3D моделирование в среде Art Cam for Education» - элективный курс для учащихся 10 -11  классов естественно - научного, физико-математического, социально - гуманитарного и технологического профилей. Он дает возможность еще в школе осваивать приемы и формировать навыки компьютерного моделирования, выполнять самостоятельные творческие проекты от рисунка до готовой детали. Основное требование к предварительному уровню подготовки – освоение «Базового курса» по информатике.</w:t>
      </w:r>
    </w:p>
    <w:p w:rsidR="00000000" w:rsidDel="00000000" w:rsidP="00000000" w:rsidRDefault="00000000" w:rsidRPr="00000000">
      <w:pPr>
        <w:spacing w:line="360" w:lineRule="auto"/>
        <w:ind w:left="0" w:firstLine="708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Курс рассчитан на 17 часов.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b w:val="1"/>
          <w:sz w:val="28"/>
          <w:szCs w:val="28"/>
          <w:rtl w:val="0"/>
        </w:rPr>
        <w:t xml:space="preserve">Цели и задачи курса</w:t>
      </w:r>
    </w:p>
    <w:p w:rsidR="00000000" w:rsidDel="00000000" w:rsidP="00000000" w:rsidRDefault="00000000" w:rsidRPr="00000000">
      <w:pPr>
        <w:spacing w:line="360" w:lineRule="auto"/>
        <w:ind w:left="0" w:firstLine="708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Курс «3D моделирование в среде Art Cam for Education» является одной из технологических дисциплин. Цель – обучение школьников старших классов CAD/CAM  технологиям, необходимым для решения конкретных практических задач в области компьютерного моделирования и профессиональной ориентации учащихся. </w:t>
      </w:r>
    </w:p>
    <w:p w:rsidR="00000000" w:rsidDel="00000000" w:rsidP="00000000" w:rsidRDefault="00000000" w:rsidRPr="00000000">
      <w:pPr>
        <w:spacing w:line="360" w:lineRule="auto"/>
        <w:ind w:left="0" w:firstLine="360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Для реализации поставленной цели необходимо решить следующие задачи: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Развить творческие способности учащихся, пространственное воображение и пространственное представление, образное, пространственное и логическое мышление школьников.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Изучить теоретические основы компьютерного проектирования, дизайна и графики.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Овладеть приемами трехмерного моделирования на основе пакета  Art Cam for Education.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Ознакомиться с современными технологиями проектирования и производства изделий, основанными на использовании компьютерной техники.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Освоить методы решения простейших конструкторских и технологических задач.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Приобрести навыки компьютерного трехмерного геометрического моделирования изделий.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b w:val="1"/>
          <w:sz w:val="28"/>
          <w:szCs w:val="28"/>
          <w:rtl w:val="0"/>
        </w:rPr>
        <w:t xml:space="preserve">Планируемые образовательные результаты учащихся: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Знаниевые результаты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Воспроизводят основные принципы построения композиции при создании графических изображений в изобразительном творчестве, техническом дизайне.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Анализируют и применяют основные принципы и способы создания и редактирования векторов, создания и комбинирования рельефов, работы с растром.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Воспроизводят основные понятия, способы и типы компьютерной графики, особенности воспроизведения изображений на экране монитора и при обработке на станке.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Демонстрируют понимание принципов работы программы Art CAM for Education, приемов использования меню, командной строки, панели инструментов, панели закладок, строки состояния.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Формулируют основные методы моделирования графических объектов на плоскости, способы обработки рельефов на станке Modela MDX -15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Компетентностные результаты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Применяют основные команды и режимы компьютерной программы Art CAM for Education.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Создают и редактируют вектора в среде Art CAM for Education.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Создают, комбинируют и редактируют рельефы.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Импортируют готовые модели для обработки на фрезерном станке.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Организовывают собственную деятельность, демонстрируя полученные профессиональные навыки в модельной, производственной ситуации.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b w:val="1"/>
          <w:sz w:val="28"/>
          <w:szCs w:val="28"/>
          <w:rtl w:val="0"/>
        </w:rPr>
        <w:t xml:space="preserve">Способы оценки планируемых результатов</w:t>
      </w:r>
    </w:p>
    <w:p w:rsidR="00000000" w:rsidDel="00000000" w:rsidP="00000000" w:rsidRDefault="00000000" w:rsidRPr="00000000">
      <w:pPr>
        <w:spacing w:line="360" w:lineRule="auto"/>
        <w:ind w:left="0" w:firstLine="708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Это теоретические зачеты, отчеты по практическим работам, оценка разработанных проектов с учетом их участия в конкурсах проектов, школьных, региональных школьных и студенческих научно-практических конференциях.</w:t>
      </w:r>
    </w:p>
    <w:p w:rsidR="00000000" w:rsidDel="00000000" w:rsidP="00000000" w:rsidRDefault="00000000" w:rsidRPr="00000000">
      <w:pPr>
        <w:spacing w:line="360" w:lineRule="auto"/>
        <w:ind w:left="0" w:firstLine="708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Из способов оценивания предлагается мониторинговая модель, как наблюдение за работой, описание особенностей поведения ребенка. Фиксируется не только эффективность выполнения учебных заданий, но и то, какие качества личности и какие умения при этом развивались, и насколько они сформировались.</w:t>
      </w:r>
    </w:p>
    <w:p w:rsidR="00000000" w:rsidDel="00000000" w:rsidP="00000000" w:rsidRDefault="00000000" w:rsidRPr="00000000">
      <w:pPr>
        <w:spacing w:line="360" w:lineRule="auto"/>
        <w:ind w:left="0" w:firstLine="708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Предлагаю вместо цифровой шкалы использовать качественную словесную шкалу с определенными градациями типа «рекомендуется повышать квалификацию, заниматься инженерным (проектировочным) трудом», «рекомендуется творческий труд» и т. п.</w:t>
      </w:r>
    </w:p>
    <w:p w:rsidR="00000000" w:rsidDel="00000000" w:rsidP="00000000" w:rsidRDefault="00000000" w:rsidRPr="00000000">
      <w:pPr>
        <w:spacing w:line="360" w:lineRule="auto"/>
        <w:ind w:left="0" w:firstLine="708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Общая аттестационная оценка – «зачтено»/ «не зачтено».</w:t>
      </w:r>
    </w:p>
    <w:p w:rsidR="00000000" w:rsidDel="00000000" w:rsidP="00000000" w:rsidRDefault="00000000" w:rsidRPr="00000000">
      <w:pPr>
        <w:spacing w:line="360" w:lineRule="auto"/>
        <w:ind w:left="0" w:firstLine="708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b w:val="1"/>
          <w:sz w:val="28"/>
          <w:szCs w:val="28"/>
          <w:rtl w:val="0"/>
        </w:rPr>
        <w:t xml:space="preserve">Основания для отбора содержания образования</w:t>
      </w:r>
    </w:p>
    <w:p w:rsidR="00000000" w:rsidDel="00000000" w:rsidP="00000000" w:rsidRDefault="00000000" w:rsidRPr="00000000">
      <w:pPr>
        <w:spacing w:line="360" w:lineRule="auto"/>
        <w:ind w:left="0" w:firstLine="360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Для того чтобы выполнить поставленные перед курсом задачи, необходимо основную часть учебного времени выделить на упражнения и самостоятельную работу, применяя «режим консультирования». Наряду с репродуктивным методом, который используется на первых ступенях овладения знаниями, следует применять такие методы, как частично-поисковый и метод проектов. Элективный курс следует рассматривать как средство развития личности, способ познания окружающего мира и профессионального самоопределения. Поэтому целесообразно отведенное время для творческих работ использовать на проектную и экспертную деятельность, развивая познавательную активность. Очень важно в обучении использовать уже имеющийся субъективный опыт учащихся, полученный на других уроках, таких как: технология, геометрия, информатика изобразительное искусство и т. д. Приводимые примеры необходимо брать из жизни, приближая курс к практике, тем самым показывая взаимосвязь учебного процесса с жизнью.</w:t>
      </w:r>
    </w:p>
    <w:p w:rsidR="00000000" w:rsidDel="00000000" w:rsidP="00000000" w:rsidRDefault="00000000" w:rsidRPr="00000000">
      <w:pPr>
        <w:spacing w:line="360" w:lineRule="auto"/>
        <w:ind w:left="0" w:firstLine="360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Содержание программы составлено таким образом, чтобы учащиеся получили знания о приемах трехмерного моделирования в программе  Art Cam for Education. 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b w:val="1"/>
          <w:sz w:val="28"/>
          <w:szCs w:val="28"/>
          <w:rtl w:val="0"/>
        </w:rPr>
        <w:t xml:space="preserve">Характеристика ресурсов</w:t>
      </w:r>
    </w:p>
    <w:p w:rsidR="00000000" w:rsidDel="00000000" w:rsidP="00000000" w:rsidRDefault="00000000" w:rsidRPr="00000000">
      <w:pPr>
        <w:spacing w:line="360" w:lineRule="auto"/>
        <w:ind w:left="0" w:firstLine="708"/>
        <w:contextualSpacing w:val="0"/>
        <w:jc w:val="both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Образовательные ресурсы внутренней среды: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60" w:lineRule="auto"/>
        <w:ind w:left="1068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rtl w:val="0"/>
        </w:rPr>
        <w:t xml:space="preserve">Информационные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Трудность разработки элективного курса в том, что методической литературы по этой теме практически нет. В работе используются материалы следующих электронных ресурсов: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hyperlink r:id="rId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www.delcam.ru</w:t>
        </w:r>
      </w:hyperlink>
      <w:r w:rsidDel="00000000" w:rsidR="00000000" w:rsidRPr="00000000">
        <w:rPr>
          <w:rtl w:val="0"/>
        </w:rPr>
        <w:t xml:space="preserve">  - </w:t>
      </w:r>
      <w:r w:rsidDel="00000000" w:rsidR="00000000" w:rsidRPr="00000000">
        <w:rPr>
          <w:sz w:val="28"/>
          <w:szCs w:val="28"/>
          <w:rtl w:val="0"/>
        </w:rPr>
        <w:t xml:space="preserve">официальный сайт компании Delcam в России. Отражает новости компании, дает полезные ссылки, рассказывает о сферах применения ArtCAM технологий.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  <w:hyperlink r:id="rId8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www.artcam.ru</w:t>
        </w:r>
      </w:hyperlink>
      <w:r w:rsidDel="00000000" w:rsidR="00000000" w:rsidRPr="00000000">
        <w:rPr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– новости проектов ArtCAM, дистрибутивы учебных версий модификаций программы ArtCAM.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sz w:val="28"/>
          <w:szCs w:val="28"/>
          <w:u w:val="single"/>
          <w:rtl w:val="0"/>
        </w:rPr>
        <w:t xml:space="preserve"> </w:t>
      </w:r>
      <w:hyperlink r:id="rId9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http://www.cnczone.ru/forums/index.php?showtopic=100</w:t>
        </w:r>
      </w:hyperlink>
      <w:r w:rsidDel="00000000" w:rsidR="00000000" w:rsidRPr="00000000">
        <w:rPr>
          <w:sz w:val="28"/>
          <w:szCs w:val="28"/>
          <w:rtl w:val="0"/>
        </w:rPr>
        <w:t xml:space="preserve"> – на этом сайте можно найти готовые модели к программе ArtCAM.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hyperlink r:id="rId10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http://3d.kadatka.ru/articles/hs/ru/</w:t>
        </w:r>
      </w:hyperlink>
      <w:r w:rsidDel="00000000" w:rsidR="00000000" w:rsidRPr="00000000">
        <w:rPr>
          <w:sz w:val="28"/>
          <w:szCs w:val="28"/>
          <w:rtl w:val="0"/>
        </w:rPr>
        <w:t xml:space="preserve"> - пошаговые инструкции по обработке материала на станке.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hyperlink r:id="rId11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http://forum.rcdesign.ru/f41/thread123442.html</w:t>
        </w:r>
      </w:hyperlink>
      <w:r w:rsidDel="00000000" w:rsidR="00000000" w:rsidRPr="00000000">
        <w:rPr>
          <w:sz w:val="28"/>
          <w:szCs w:val="28"/>
          <w:rtl w:val="0"/>
        </w:rPr>
        <w:t xml:space="preserve"> - на форуме расположены советы для начинающих работу с ArtCAM, можно задать интересующие вопросы.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hyperlink r:id="rId12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https://sites.google.com/site/nskartcam/home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- сайт регионального проекта «3D моделирование в среде ArtCAM for Education» Ресурсного центра г. Новокуйбышевска. Здесь расположены сведения о работе апробационной площадки, статьи и СМИ по ArtCAM, учебные материалы и ПО.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60" w:lineRule="auto"/>
        <w:ind w:left="1068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rtl w:val="0"/>
        </w:rPr>
        <w:t xml:space="preserve">Материальные </w:t>
      </w:r>
    </w:p>
    <w:p w:rsidR="00000000" w:rsidDel="00000000" w:rsidP="00000000" w:rsidRDefault="00000000" w:rsidRPr="00000000">
      <w:pPr>
        <w:spacing w:line="360" w:lineRule="auto"/>
        <w:ind w:left="0" w:firstLine="708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Все вопросы, связанные с техническим и программным обеспечением, рассматриваются применительно к станку Modela MDX -15  и его программному обеспечению. Для практической работы на станке необходимы фрезы, гравер и расходные материалы (дерево, пластик, оргстекло и т.п.)</w:t>
      </w:r>
    </w:p>
    <w:p w:rsidR="00000000" w:rsidDel="00000000" w:rsidP="00000000" w:rsidRDefault="00000000" w:rsidRPr="00000000">
      <w:pPr>
        <w:spacing w:line="360" w:lineRule="auto"/>
        <w:ind w:left="0" w:firstLine="708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С целью получения первичных навыков трехмерного моделирования и проектирования в школах рекомендуется использовать лицензионный пакет программного обеспечения компании Delcam Plc (Великобритания) – Art CAM for Education (компьютерное проектирование, артистический дизайн и графика).</w:t>
      </w:r>
    </w:p>
    <w:p w:rsidR="00000000" w:rsidDel="00000000" w:rsidP="00000000" w:rsidRDefault="00000000" w:rsidRPr="00000000">
      <w:pPr>
        <w:spacing w:line="360" w:lineRule="auto"/>
        <w:ind w:left="0" w:firstLine="708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Для выполнения проектов необходима возможность выхода в глобальную сеть Интернет.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360" w:lineRule="auto"/>
        <w:ind w:left="1068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rtl w:val="0"/>
        </w:rPr>
        <w:t xml:space="preserve">Организационные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Занятия элективного курса рекомендуется проводить не менее чем через 1 час после основных уроков для того, чтобы дети могли отдохнуть от учебного процесса.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Необразовательные ресурсы внешней среды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ab/>
        <w:t xml:space="preserve">Для наглядного представления применения изучаемых технологий на практике предполагается использование лабораторно-производственных ресурсов САМГТУ (учащиеся ознакомятся с применением данных технологий в области ювелирного дела, зубопротезирования, машиностроения).</w:t>
      </w:r>
    </w:p>
    <w:p w:rsidR="00000000" w:rsidDel="00000000" w:rsidP="00000000" w:rsidRDefault="00000000" w:rsidRPr="00000000">
      <w:pPr>
        <w:spacing w:line="360" w:lineRule="auto"/>
        <w:ind w:left="0" w:firstLine="708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Тематическое планирование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sz w:val="28"/>
          <w:szCs w:val="28"/>
          <w:rtl w:val="0"/>
        </w:rPr>
        <w:t xml:space="preserve">Программа включает в себя следующие разделы: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u w:val="single"/>
          <w:rtl w:val="0"/>
        </w:rPr>
        <w:t xml:space="preserve">Введение (1 час).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rtl w:val="0"/>
        </w:rPr>
        <w:t xml:space="preserve"> Интерфейс программы ArtCam; работа с Помощником, закладками; панели инструментов; менеджер слоев.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u w:val="single"/>
          <w:rtl w:val="0"/>
        </w:rPr>
        <w:t xml:space="preserve">Векторы (4 часа).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rtl w:val="0"/>
        </w:rPr>
        <w:t xml:space="preserve">Создание стандартных векторных форм; выбор и редактирование векторных эскизов; выбор точек и контрольных точек; преобразование отрезков.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Практические работы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rtl w:val="0"/>
        </w:rPr>
        <w:t xml:space="preserve">: «Медвежонок», «Открытка»,  «Декоративная тарелка», «Подвеска».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u w:val="single"/>
          <w:rtl w:val="0"/>
        </w:rPr>
        <w:t xml:space="preserve"> Рельефы (4 часа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u w:val="single"/>
          <w:rtl w:val="0"/>
        </w:rPr>
        <w:t xml:space="preserve">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rtl w:val="0"/>
        </w:rPr>
        <w:t xml:space="preserve">   Создание простых форм, используя цвета растра; создание простых и сложных форм из векторов; Комбинирование рельефов.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Практические работы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rtl w:val="0"/>
        </w:rPr>
        <w:t xml:space="preserve">: «Создание растительного орнамента», «Рукоятка ножа».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u w:val="single"/>
          <w:rtl w:val="0"/>
        </w:rPr>
        <w:t xml:space="preserve">Растры (3 часа).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rtl w:val="0"/>
        </w:rPr>
        <w:t xml:space="preserve">Создание рельефа из пиксельного рисунка; связывание цветов; преобразование растрового эскиза в векторный эскиз.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Практические работы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rtl w:val="0"/>
        </w:rPr>
        <w:t xml:space="preserve">: «Птичка», «Эмблема Delcam».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u w:val="single"/>
          <w:rtl w:val="0"/>
        </w:rPr>
        <w:t xml:space="preserve">Кинематические операции над профилем (4 часа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u w:val="single"/>
          <w:rtl w:val="0"/>
        </w:rPr>
        <w:t xml:space="preserve">).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rtl w:val="0"/>
        </w:rPr>
        <w:t xml:space="preserve">  Выдавливание формы; вращение формы; создание формы с поворотом; форма, полученная вытягиванием по двум направляющим; 3D скругление.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Практические работы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rtl w:val="0"/>
        </w:rPr>
        <w:t xml:space="preserve">: «Арфа», «Цветок», «Замок», «Ящерица», «Шоколад».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36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b w:val="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u w:val="single"/>
          <w:rtl w:val="0"/>
        </w:rPr>
        <w:t xml:space="preserve">Итоговое занятие (1 час).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8"/>
          <w:szCs w:val="28"/>
          <w:rtl w:val="0"/>
        </w:rPr>
        <w:t xml:space="preserve">Экскурсия в лабораторный центр САМГТУ.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Учебно-тематическое планирование</w:t>
      </w:r>
    </w:p>
    <w:tbl>
      <w:tblPr>
        <w:tblStyle w:val="Table1"/>
        <w:bidi w:val="0"/>
        <w:tblW w:w="9639.999999999998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851"/>
        <w:gridCol w:w="850"/>
        <w:gridCol w:w="851"/>
        <w:gridCol w:w="1417"/>
        <w:gridCol w:w="3119"/>
        <w:tblGridChange w:id="0">
          <w:tblGrid>
            <w:gridCol w:w="2552"/>
            <w:gridCol w:w="851"/>
            <w:gridCol w:w="850"/>
            <w:gridCol w:w="851"/>
            <w:gridCol w:w="1417"/>
            <w:gridCol w:w="311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Тема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Количество часов: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Формы контроля</w:t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ind w:left="113" w:right="113" w:firstLine="0"/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ind w:left="113" w:right="113" w:firstLine="0"/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Аудиторных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ind w:left="113" w:right="113" w:firstLine="0"/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Внеаудиторных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ind w:left="113" w:right="113" w:firstLine="0"/>
              <w:contextualSpacing w:val="0"/>
              <w:jc w:val="both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 т. ч. на практическую деятельность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1. Введение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зачет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2. Векторы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Отчет по практической работе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3. Рельефы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Отчет по практической работе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4. Растры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Отчет по практической работе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5. Кинематические операции над профилем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Отчет по практической работе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6. Итоговое занятие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both"/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Список литературы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Иващенко В. И., Бейлин А. Б., Фрадков А. И. «Компьютерное моделирование и автоматизированное изготовление изделий», М., «Вентана-Граф»,2008г.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Электронное учебное пособие по ArtCAM  фирмы Delcam plc (Великобритания).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8"/>
          <w:szCs w:val="28"/>
          <w:u w:val="single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8"/>
            <w:szCs w:val="28"/>
            <w:u w:val="single"/>
            <w:rtl w:val="0"/>
          </w:rPr>
          <w:t xml:space="preserve">www.delcam.ru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360" w:lineRule="auto"/>
        <w:ind w:left="720" w:hanging="360"/>
        <w:contextualSpacing w:val="1"/>
        <w:jc w:val="both"/>
        <w:rPr>
          <w:b w:val="0"/>
          <w:sz w:val="28"/>
          <w:szCs w:val="28"/>
          <w:u w:val="single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8"/>
            <w:szCs w:val="28"/>
            <w:u w:val="single"/>
            <w:rtl w:val="0"/>
          </w:rPr>
          <w:t xml:space="preserve">https://sites.google.com/site/nskartcam/home</w:t>
        </w:r>
      </w:hyperlink>
      <w:hyperlink r:id="rId1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  <w:jc w:val="both"/>
      </w:pPr>
      <w:hyperlink r:id="rId16">
        <w:r w:rsidDel="00000000" w:rsidR="00000000" w:rsidRPr="00000000">
          <w:rPr>
            <w:rtl w:val="0"/>
          </w:rPr>
        </w:r>
      </w:hyperlink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1068" w:firstLine="708"/>
      </w:pPr>
      <w:rPr/>
    </w:lvl>
    <w:lvl w:ilvl="1">
      <w:start w:val="1"/>
      <w:numFmt w:val="lowerLetter"/>
      <w:lvlText w:val="%2."/>
      <w:lvlJc w:val="left"/>
      <w:pPr>
        <w:ind w:left="1788" w:firstLine="1428"/>
      </w:pPr>
      <w:rPr/>
    </w:lvl>
    <w:lvl w:ilvl="2">
      <w:start w:val="1"/>
      <w:numFmt w:val="lowerRoman"/>
      <w:lvlText w:val="%3."/>
      <w:lvlJc w:val="right"/>
      <w:pPr>
        <w:ind w:left="2508" w:firstLine="2328"/>
      </w:pPr>
      <w:rPr/>
    </w:lvl>
    <w:lvl w:ilvl="3">
      <w:start w:val="1"/>
      <w:numFmt w:val="decimal"/>
      <w:lvlText w:val="%4."/>
      <w:lvlJc w:val="left"/>
      <w:pPr>
        <w:ind w:left="3228" w:firstLine="2868"/>
      </w:pPr>
      <w:rPr/>
    </w:lvl>
    <w:lvl w:ilvl="4">
      <w:start w:val="1"/>
      <w:numFmt w:val="lowerLetter"/>
      <w:lvlText w:val="%5."/>
      <w:lvlJc w:val="left"/>
      <w:pPr>
        <w:ind w:left="3948" w:firstLine="3588"/>
      </w:pPr>
      <w:rPr/>
    </w:lvl>
    <w:lvl w:ilvl="5">
      <w:start w:val="1"/>
      <w:numFmt w:val="lowerRoman"/>
      <w:lvlText w:val="%6."/>
      <w:lvlJc w:val="right"/>
      <w:pPr>
        <w:ind w:left="4668" w:firstLine="4488"/>
      </w:pPr>
      <w:rPr/>
    </w:lvl>
    <w:lvl w:ilvl="6">
      <w:start w:val="1"/>
      <w:numFmt w:val="decimal"/>
      <w:lvlText w:val="%7."/>
      <w:lvlJc w:val="left"/>
      <w:pPr>
        <w:ind w:left="5388" w:firstLine="5028"/>
      </w:pPr>
      <w:rPr/>
    </w:lvl>
    <w:lvl w:ilvl="7">
      <w:start w:val="1"/>
      <w:numFmt w:val="lowerLetter"/>
      <w:lvlText w:val="%8."/>
      <w:lvlJc w:val="left"/>
      <w:pPr>
        <w:ind w:left="6108" w:firstLine="5748"/>
      </w:pPr>
      <w:rPr/>
    </w:lvl>
    <w:lvl w:ilvl="8">
      <w:start w:val="1"/>
      <w:numFmt w:val="lowerRoman"/>
      <w:lvlText w:val="%9."/>
      <w:lvlJc w:val="right"/>
      <w:pPr>
        <w:ind w:left="6828" w:firstLine="6648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forum.rcdesign.ru/f41/thread123442.html" TargetMode="External"/><Relationship Id="rId10" Type="http://schemas.openxmlformats.org/officeDocument/2006/relationships/hyperlink" Target="http://3d.kadatka.ru/articles/hs/ru/" TargetMode="External"/><Relationship Id="rId13" Type="http://schemas.openxmlformats.org/officeDocument/2006/relationships/hyperlink" Target="http://www.delcam.ru" TargetMode="External"/><Relationship Id="rId12" Type="http://schemas.openxmlformats.org/officeDocument/2006/relationships/hyperlink" Target="https://sites.google.com/site/nskartcam/home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cnczone.ru/forums/index.php?showtopic=100" TargetMode="External"/><Relationship Id="rId15" Type="http://schemas.openxmlformats.org/officeDocument/2006/relationships/hyperlink" Target="https://sites.google.com/site/nskartcam/home" TargetMode="External"/><Relationship Id="rId14" Type="http://schemas.openxmlformats.org/officeDocument/2006/relationships/hyperlink" Target="https://sites.google.com/site/nskartcam/home" TargetMode="External"/><Relationship Id="rId16" Type="http://schemas.openxmlformats.org/officeDocument/2006/relationships/hyperlink" Target="https://sites.google.com/site/nskartcam/home" TargetMode="External"/><Relationship Id="rId5" Type="http://schemas.openxmlformats.org/officeDocument/2006/relationships/image" Target="media/image01.png"/><Relationship Id="rId6" Type="http://schemas.openxmlformats.org/officeDocument/2006/relationships/image" Target="media/image03.png"/><Relationship Id="rId7" Type="http://schemas.openxmlformats.org/officeDocument/2006/relationships/hyperlink" Target="http://www.delcam.ru" TargetMode="External"/><Relationship Id="rId8" Type="http://schemas.openxmlformats.org/officeDocument/2006/relationships/hyperlink" Target="http://www.artcam.ru" TargetMode="External"/></Relationships>
</file>