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  ПЛАН-КОНСПЕКТ УРОКА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Свойства степени с натуральным показателем.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747.0" w:type="dxa"/>
        <w:jc w:val="left"/>
        <w:tblLayout w:type="fixed"/>
        <w:tblLook w:val="0000"/>
      </w:tblPr>
      <w:tblGrid>
        <w:gridCol w:w="534"/>
        <w:gridCol w:w="2994"/>
        <w:gridCol w:w="6219"/>
        <w:tblGridChange w:id="0">
          <w:tblGrid>
            <w:gridCol w:w="534"/>
            <w:gridCol w:w="2994"/>
            <w:gridCol w:w="6219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ФИО (полностью)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Климик татьяна Дмитриевна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Место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Государственное бюджетное общеобразовательное учреждение Самарской области средняя  общеобразовательная школа № 8 «ОЦ»  города Новокуйбышевска городского округа Новокуйбышевск Самарской области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Учитель математики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Класс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Тема и номер урока в теме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Свойства степени с натуральным показателем, 1-2 урок (80 минут)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Базовый учебник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Макарычев Ю. Н., Миндюк Н. Г., Нешков К. И., Суворова С. Б.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Алгебра 7 класс.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Издательство: Просвещение, 2011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3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Цель  урока: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Сформировать способность к умножению, делению и возведению в степень степеней с натуральным показателем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right="45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vertAlign w:val="baseline"/>
          <w:rtl w:val="0"/>
        </w:rPr>
        <w:t xml:space="preserve">9. 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образовательные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формирование познавательных УУД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  Самостоятельное выделение и формулирование познавательной цели;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  Структурирование знаний;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  Подведение под понятие.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воспитательные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формирование коммуникативных и личностных УУД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   Умение слушать;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   Умение с достаточной полнотой и точностью выражать свои мысли;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развивающие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формирование регулятивных УУД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     Оценка промежуточных результатов и саморегуляция для повышения мотивации учебной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104"/>
        </w:tabs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2"/>
          <w:szCs w:val="22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highlight w:val="white"/>
          <w:vertAlign w:val="baseline"/>
          <w:rtl w:val="0"/>
        </w:rPr>
        <w:t xml:space="preserve">Способность осуществлять познавательную рефлексию в отношении действий по решению учебных и познавательных задач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2"/>
          <w:szCs w:val="22"/>
          <w:highlight w:val="whit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3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Тип урока:    комбинированный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3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Формы работы учащихся: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фронтальная работа, работа в парах.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00" w:before="280" w:line="240" w:lineRule="auto"/>
        <w:ind w:left="3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Необходимое техническое оборудование: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компьютер, мультимедийный проектор, доска, экран,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 таблица степеней 2, 3 и 5 для этапа актуализации (мозаика), эталон для самопроверки самостоятельной работы, листы контроля, технологическая карта учащегося.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67"/>
          <w:tab w:val="left" w:pos="709"/>
        </w:tabs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vertAlign w:val="baseline"/>
          <w:rtl w:val="0"/>
        </w:rPr>
        <w:t xml:space="preserve">13.Структура и ход  урока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67"/>
          <w:tab w:val="left" w:pos="709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5134.999999999998" w:type="dxa"/>
        <w:jc w:val="left"/>
        <w:tblLayout w:type="fixed"/>
        <w:tblLook w:val="0000"/>
      </w:tblPr>
      <w:tblGrid>
        <w:gridCol w:w="480"/>
        <w:gridCol w:w="68"/>
        <w:gridCol w:w="1657"/>
        <w:gridCol w:w="68"/>
        <w:gridCol w:w="1663"/>
        <w:gridCol w:w="33"/>
        <w:gridCol w:w="2376"/>
        <w:gridCol w:w="34"/>
        <w:gridCol w:w="1849"/>
        <w:gridCol w:w="136"/>
        <w:gridCol w:w="533"/>
        <w:gridCol w:w="34"/>
        <w:gridCol w:w="1651"/>
        <w:gridCol w:w="191"/>
        <w:gridCol w:w="1418"/>
        <w:gridCol w:w="142"/>
        <w:gridCol w:w="1495"/>
        <w:gridCol w:w="303"/>
        <w:gridCol w:w="957"/>
        <w:gridCol w:w="47"/>
        <w:tblGridChange w:id="0">
          <w:tblGrid>
            <w:gridCol w:w="480"/>
            <w:gridCol w:w="68"/>
            <w:gridCol w:w="1657"/>
            <w:gridCol w:w="68"/>
            <w:gridCol w:w="1663"/>
            <w:gridCol w:w="33"/>
            <w:gridCol w:w="2376"/>
            <w:gridCol w:w="34"/>
            <w:gridCol w:w="1849"/>
            <w:gridCol w:w="136"/>
            <w:gridCol w:w="533"/>
            <w:gridCol w:w="34"/>
            <w:gridCol w:w="1651"/>
            <w:gridCol w:w="191"/>
            <w:gridCol w:w="1418"/>
            <w:gridCol w:w="142"/>
            <w:gridCol w:w="1495"/>
            <w:gridCol w:w="303"/>
            <w:gridCol w:w="957"/>
            <w:gridCol w:w="47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Этап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Название используемых ЭОР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Деятельность учителя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(с указанием действий с ЭОР, например, демонстрация)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Деятельность ученика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(в мин.)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Формируемые УУД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Познаватель-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Регулятивные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Коммуникатив-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Личност-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Организационный момент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272"/>
                <w:tab w:val="left" w:pos="300"/>
                <w:tab w:val="left" w:pos="442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Приветствует учащихся; проверяет готовность класса    к уроку; организует внимание.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Раздает листы взаимопроверки и листы контроля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Включаются в деловой ритм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Прогнозирование своей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Умение слушать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Умение выделять нравственный аспект поведения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Повторение ранее изученного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bookmarkStart w:colFirst="0" w:colLast="0" w:name="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ff"/>
                <w:sz w:val="20"/>
                <w:szCs w:val="20"/>
                <w:u w:val="single"/>
                <w:vertAlign w:val="baseline"/>
                <w:rtl w:val="0"/>
              </w:rPr>
              <w:t xml:space="preserve">Электронная презентация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Наблюдает за учащимися;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72"/>
                <w:tab w:val="left" w:pos="300"/>
                <w:tab w:val="left" w:pos="442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фиксирует отметки в журнал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Выполняют задание на листах  взаимопроверки.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После выполнения меняются листами в парах и выполняют взаимопроверку,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Выставляют в листах контроля баллы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Анализ и синтез объектов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104"/>
              </w:tabs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highlight w:val="white"/>
                <w:vertAlign w:val="baseline"/>
                <w:rtl w:val="0"/>
              </w:rPr>
              <w:t xml:space="preserve">Способность осуществлять познавательную рефлексию в отношении действий по решению учебных и познавательных задач;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Потребность в самовыражении и самореализации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Вводная беседа. Актуализация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Вступительное слово учителя.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Учитель начинает беседу с проблемной задачи по будущей теме урока.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Задает учащимся наводящие вопросы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Участвуют в беседе с учителем, отвечают на поставленные вопросы.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Поиск и выделение необходимой информации.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Постановка цели учебной задачи.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Умение с достаточной полнотой и точностью выражать свои  мысли, слушать и вступать в диалог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Установление связи между целью деятельности и ее мотивом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Изучение нового материала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первичное осмысление и закрепление знаний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hyperlink r:id="rId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ff"/>
                  <w:sz w:val="28"/>
                  <w:szCs w:val="28"/>
                  <w:u w:val="single"/>
                  <w:vertAlign w:val="baseline"/>
                  <w:rtl w:val="0"/>
                </w:rPr>
                <w:t xml:space="preserve">ЭОР Школьный помощник</w:t>
              </w:r>
            </w:hyperlink>
            <w:hyperlink r:id="rId6">
              <w:r w:rsidDel="00000000" w:rsidR="00000000" w:rsidRPr="00000000">
                <w:rPr>
                  <w:rtl w:val="0"/>
                </w:rPr>
              </w:r>
            </w:hyperlink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hyperlink r:id="rId7">
              <w:r w:rsidDel="00000000" w:rsidR="00000000" w:rsidRPr="00000000">
                <w:rPr>
                  <w:rtl w:val="0"/>
                </w:rPr>
              </w:r>
            </w:hyperlink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hyperlink r:id="rId8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Вместе с учениками определяет цель урока.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Задает вопросы,  подводящие к определению понятий и свойств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Учащиеся записывают тему урока в тетрадь.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Учащиеся выполняют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Задание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№ 403, 414 под руководством учителя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Самостоятельное выделение и формулирование познавательной цели.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Структурирование знаний.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Подведение под понятие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Целеполагание, выдвижение гипотез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Планирование своей деятельности для решения поставленной задачи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Умение слушать и вступать в диалог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Коллективное обсуждение проблем (при необходимости)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18"/>
                <w:szCs w:val="18"/>
                <w:vertAlign w:val="baseline"/>
                <w:rtl w:val="0"/>
              </w:rPr>
              <w:t xml:space="preserve">Проявление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терпения   и аккуратности при заполнении таблицы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Физминутка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bookmarkStart w:colFirst="0" w:colLast="0" w:name="h.30j0zll" w:id="1"/>
            <w:bookmarkEnd w:id="1"/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Электронная презентация "Солнышко"</w:t>
              </w:r>
            </w:hyperlink>
            <w:hyperlink r:id="rId10">
              <w:r w:rsidDel="00000000" w:rsidR="00000000" w:rsidRPr="00000000">
                <w:rPr>
                  <w:rtl w:val="0"/>
                </w:rPr>
              </w:r>
            </w:hyperlink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hyperlink r:id="rId11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Сменить деятельность, обеспечить эмоциональную разгрузку учащихся.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Учащиеся сменили вид деятельности (отдохнули) и готовы продолжать работу.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Осознание ценности здоровья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Закркпление изученного на уроке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Комментирует,   направляет работу учащихся.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Два ученика у доски, остальные в тетради выполняют № 408, 415, объясняя  правильное решение </w:t>
              <w:br w:type="textWrapping"/>
              <w:t xml:space="preserve">Формулируют правило умножения и деления степеней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Учащиеся самостоятельно выполняют задание № 409. Первые 6 учащихся справившихся с заданием сдают тетради на проверку учителю, а остальные сверяют с эталоном на доске.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Рефлексия способов и условий действия.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Подведение под понятие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Анализ объектов и синтез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Контроль изученного материала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Планирование своей деятельности для решения поставленной задачи,  контроль полученного результата, коррекция полученного результата, саморегуляция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Поддержание здорового духа соперничества для поддержания мотивации учебной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Проявление доброжелательности в дискуссии, доверия к собеседнику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Подведение итогов 1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Вносит корректировку в ответы учащихся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Проставляют в лист контроля баллы, полученные на уроке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Оценка промежуточных результатов и саморегуляция для повышения мотивации учебной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Организацион-ный момент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Организация внимания учащихся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Включение в деловой ритм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Смыслообразование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0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Закрепление изученного на 1 уроке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Комментирует и направляет работу учащихся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Контролирует работу слабых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Учащиеся выполняют задания № 415, № 416 в тетрадях, взаимопроверка в парах, по ответам на доске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Выделение и формулирование познавательной цели.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Анализ и синтез объектов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Планирование своей деятельности для решения поставленной задачи,  контроль полученного результата, коррекция полученного результата, саморегуляция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Умение слушать и вступать в диалог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Первые пять учащихся получают дополнительные баллы в лист контроля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Выделение и формулирование познавательной цели, рефлексия способов и условий действия.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Анализ и синтез объектов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Планирование своей деятельности для решения поставленной задачи,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моделирование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Поддержание здорового духа соперничества для поддержания мотивации учебной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Организация контроля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ЭОР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ff"/>
                  <w:sz w:val="28"/>
                  <w:szCs w:val="28"/>
                  <w:u w:val="single"/>
                  <w:vertAlign w:val="baseline"/>
                  <w:rtl w:val="0"/>
                </w:rPr>
                <w:t xml:space="preserve">тест онлайн</w:t>
              </w:r>
            </w:hyperlink>
            <w:hyperlink r:id="rId13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14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15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Организует самостоятельную работу, комментирует задания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Проведение самостоятельной работы он-лайн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Записывают ответы в тетрадь.. Выставление баллов в лист контроля.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Выбор оснований и критериев для сравнения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Контроль, выделение и осознание того, что уже усвоено и что еще предстоит усвоению.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Самоопределение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Физминутка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Сменить деятельность, обеспечить эмоциональную разгрузку учащихся.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Учащиеся сменили вид деятельности (отдохнули) и готовы продолжать работу.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Планирование своей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Умение слушать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Осознание ценности здоровья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Контроль полученных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Загрузить ЭОР «Математический диктант»</w:t>
              </w:r>
            </w:hyperlink>
            <w:hyperlink r:id="rId17">
              <w:r w:rsidDel="00000000" w:rsidR="00000000" w:rsidRPr="00000000">
                <w:rPr>
                  <w:rtl w:val="0"/>
                </w:rPr>
              </w:r>
            </w:hyperlink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hyperlink r:id="rId18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19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20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Учитель, в процессе работы учащихся, оказывает помощь учащимся по их запросу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Выполняют диктант, заносят ответы в тетрадь, выставляют баллы в лист контроля.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Контроль, выделение и осознание того, что уже усвоено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Подведение итогов  урока, оценивание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Можете ли вы ответить на вопрос, сформулированный в проблемной ситуации?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Оценивает качественную работу класса и отдельных учащихся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Формулируют вывод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Готовят листы контроля к сдаче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Оценка промежуточных результатов и саморегуляция для повышения мотивации учебной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Контроль, коррекция, оценка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Нравственно-этическая ориентация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ff"/>
                  <w:sz w:val="28"/>
                  <w:szCs w:val="28"/>
                  <w:u w:val="single"/>
                  <w:vertAlign w:val="baseline"/>
                  <w:rtl w:val="0"/>
                </w:rPr>
                <w:t xml:space="preserve">ЭОР для домашней работы</w:t>
              </w:r>
            </w:hyperlink>
            <w:hyperlink r:id="rId22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23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24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Задает дозированное домашнее задание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Учащиеся записывают домашнее задание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Рефлексия способов и условий действия.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Анализ и синтез объектов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429"/>
        </w:tabs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Технологическая карта урока для учащихся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429"/>
        </w:tabs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Таблица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138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8"/>
        <w:gridCol w:w="9812"/>
        <w:gridCol w:w="2552"/>
        <w:tblGridChange w:id="0">
          <w:tblGrid>
            <w:gridCol w:w="1518"/>
            <w:gridCol w:w="9812"/>
            <w:gridCol w:w="2552"/>
          </w:tblGrid>
        </w:tblGridChange>
      </w:tblGrid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Номер учебного элемента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Учебный материал с указанием заданий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Рекомендации по выполнению заданий, оценка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bookmarkStart w:colFirst="0" w:colLast="0" w:name="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УЭ–0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образовательная: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 в результате овладения содержанием темы вы должны усвоить правила умножения и деления степеней с одинаковым основанием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развивающая: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 развить умение обрабатывать информацию и ранжировать ее по указанным основаниям, формировать коммуникативную компетенцию;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воспитывающая: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 воспитывать ответственность и аккуратность.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После прохождения темы вы: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Должны знать: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как выполняется умножение и деление степеней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Должны уметь: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умножать и делить степени с одинаковым основанием; представлять информацию в табличной форме; анализировать свою работу и уметь отвечать на вопросы.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bookmarkStart w:colFirst="0" w:colLast="0" w:name="h.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УЭ–1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Подготовка к работе.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 Задание 0: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418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Запишите произведение в виде степени, назовите основание и показатель степени.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773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68"/>
              <w:gridCol w:w="2944"/>
              <w:gridCol w:w="1622"/>
              <w:gridCol w:w="1328"/>
              <w:gridCol w:w="1375"/>
              <w:tblGridChange w:id="0">
                <w:tblGrid>
                  <w:gridCol w:w="468"/>
                  <w:gridCol w:w="2944"/>
                  <w:gridCol w:w="1622"/>
                  <w:gridCol w:w="1328"/>
                  <w:gridCol w:w="1375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0"/>
                      <w:szCs w:val="20"/>
                      <w:vertAlign w:val="baseline"/>
                      <w:rtl w:val="0"/>
                    </w:rPr>
                    <w:t xml:space="preserve">№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0"/>
                      <w:szCs w:val="20"/>
                      <w:vertAlign w:val="baseline"/>
                      <w:rtl w:val="0"/>
                    </w:rPr>
                    <w:t xml:space="preserve">Произведение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0"/>
                      <w:szCs w:val="20"/>
                      <w:vertAlign w:val="baseline"/>
                      <w:rtl w:val="0"/>
                    </w:rPr>
                    <w:t xml:space="preserve">В виде степени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0"/>
                      <w:szCs w:val="20"/>
                      <w:vertAlign w:val="baseline"/>
                      <w:rtl w:val="0"/>
                    </w:rPr>
                    <w:t xml:space="preserve">Основание степени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0"/>
                      <w:szCs w:val="20"/>
                      <w:vertAlign w:val="baseline"/>
                      <w:rtl w:val="0"/>
                    </w:rPr>
                    <w:t xml:space="preserve">Показатель степени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8"/>
                      <w:szCs w:val="28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8"/>
                      <w:szCs w:val="28"/>
                      <w:vertAlign w:val="baseline"/>
                      <w:rtl w:val="0"/>
                    </w:rPr>
                    <w:t xml:space="preserve">0,9 · 0,9 · 0,9 · 0,9 · 0,9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8"/>
                      <w:szCs w:val="28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8"/>
                      <w:szCs w:val="28"/>
                      <w:vertAlign w:val="baseline"/>
                      <w:rtl w:val="0"/>
                    </w:rPr>
                    <w:t xml:space="preserve">(-6) · (-6) · (-6) · (-6)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8"/>
                      <w:szCs w:val="28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z w:val="28"/>
                      <w:szCs w:val="28"/>
                      <w:vertAlign w:val="baseline"/>
                      <w:rtl w:val="0"/>
                    </w:rPr>
                    <w:t xml:space="preserve">х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8"/>
                      <w:szCs w:val="28"/>
                      <w:vertAlign w:val="baseline"/>
                      <w:rtl w:val="0"/>
                    </w:rPr>
                    <w:t xml:space="preserve">·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z w:val="28"/>
                      <w:szCs w:val="28"/>
                      <w:vertAlign w:val="baseline"/>
                      <w:rtl w:val="0"/>
                    </w:rPr>
                    <w:t xml:space="preserve">х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8"/>
                      <w:szCs w:val="28"/>
                      <w:vertAlign w:val="baseline"/>
                      <w:rtl w:val="0"/>
                    </w:rPr>
                    <w:t xml:space="preserve">·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z w:val="28"/>
                      <w:szCs w:val="28"/>
                      <w:vertAlign w:val="baseline"/>
                      <w:rtl w:val="0"/>
                    </w:rPr>
                    <w:t xml:space="preserve"> х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8"/>
                      <w:szCs w:val="28"/>
                      <w:vertAlign w:val="baseline"/>
                      <w:rtl w:val="0"/>
                    </w:rPr>
                    <w:t xml:space="preserve">·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z w:val="28"/>
                      <w:szCs w:val="28"/>
                      <w:vertAlign w:val="baseline"/>
                      <w:rtl w:val="0"/>
                    </w:rPr>
                    <w:t xml:space="preserve"> х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8"/>
                      <w:szCs w:val="28"/>
                      <w:vertAlign w:val="baseline"/>
                      <w:rtl w:val="0"/>
                    </w:rPr>
                    <w:t xml:space="preserve">·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z w:val="28"/>
                      <w:szCs w:val="28"/>
                      <w:vertAlign w:val="baseline"/>
                      <w:rtl w:val="0"/>
                    </w:rPr>
                    <w:t xml:space="preserve"> х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8"/>
                      <w:szCs w:val="28"/>
                      <w:vertAlign w:val="baseline"/>
                      <w:rtl w:val="0"/>
                    </w:rPr>
                    <w:t xml:space="preserve">·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z w:val="28"/>
                      <w:szCs w:val="28"/>
                      <w:vertAlign w:val="baseline"/>
                      <w:rtl w:val="0"/>
                    </w:rPr>
                    <w:t xml:space="preserve"> х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8"/>
                      <w:szCs w:val="28"/>
                      <w:vertAlign w:val="baseline"/>
                      <w:rtl w:val="0"/>
                    </w:rPr>
                    <w:t xml:space="preserve">·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z w:val="28"/>
                      <w:szCs w:val="28"/>
                      <w:vertAlign w:val="baseline"/>
                      <w:rtl w:val="0"/>
                    </w:rPr>
                    <w:t xml:space="preserve"> х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8"/>
                      <w:szCs w:val="28"/>
                      <w:vertAlign w:val="baseline"/>
                      <w:rtl w:val="0"/>
                    </w:rPr>
                    <w:t xml:space="preserve">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8"/>
                      <w:szCs w:val="28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8"/>
                      <w:szCs w:val="28"/>
                      <w:vertAlign w:val="baseline"/>
                      <w:rtl w:val="0"/>
                    </w:rPr>
                    <w:t xml:space="preserve">(ху) · (ху) · (ху) · (ху)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8"/>
                      <w:szCs w:val="28"/>
                      <w:vertAlign w:val="baseline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sz w:val="28"/>
                      <w:szCs w:val="28"/>
                      <w:vertAlign w:val="baseline"/>
                      <w:rtl w:val="0"/>
                    </w:rPr>
                    <w:t xml:space="preserve">у · у · у · у · у · у · у · у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widowControl w:val="0"/>
              <w:tabs>
                <w:tab w:val="left" w:pos="418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Работайте в парах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1 балл за каждый правильный ответ, итого 5 баллов за задание.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bookmarkStart w:colFirst="0" w:colLast="0" w:name="h.2et92p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УЭ–2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Изучение нового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Проблемная ситуация: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Пользуясь определением степени, найдите значение произведения: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 ·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- На выполнение задания дается 10 секунд….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-Время вышло. У кого нет ответа?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(Учащиеся поднимают руки.)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- Как выполняли задание? (Переходили к произведению)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-Что же не получилось? (Не успели выполнить умножение, т. к. много вычислений).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-У кого есть ответ? (Ответы фиксируются на доске, их может быть несколько).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- Какая сложилась ситуация? (Кто-то не получил ответа. У тех, кто выполнил получились разные ответы).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vertAlign w:val="baseline"/>
                <w:rtl w:val="0"/>
              </w:rPr>
              <w:t xml:space="preserve">Цель этапа: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333333"/>
                <w:sz w:val="20"/>
                <w:szCs w:val="20"/>
                <w:vertAlign w:val="baseline"/>
                <w:rtl w:val="0"/>
              </w:rPr>
              <w:t xml:space="preserve">1) организовать коммуникативное взаимодействие, в ходе которого выявляется и фиксируется отличительное свойство задания, вызвавшего затруднение в учебной деятельности: возможность найти по определению действия деления результат первого примера и не возможность использовать определение при нахождении частного во втором примере.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- Итак, какое задание надо было выполнить? (Найти значение произведения).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- Вам это удалось? (Нет).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- В чем причина затруднения? (Нет удобного свойства умножения степеней).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- Сформулируйте цель урока. (Научиться быстро умножать степени).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- А почему нам необходимо научиться быстро умножать степени? (Если мы научимся делать это действие быстро, то на экзамене успеем выполнить больше заданий, значит, увеличатся шансы получить хорошую отметку).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- Чтобы достичь этой цели, какую задачу поставим перед собой? (Вывести формулу для умножения степеней)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Задание1: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№ 403, 414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- Каким будет план ваших действий?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160" w:line="240" w:lineRule="auto"/>
              <w:ind w:left="37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Представить степень в виде произведения;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37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вычислить значение степени;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37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найти по таблице степеней соответствующую степень;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37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провести анализ полученного результата;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37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записать формулу в общем виде;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280" w:before="0" w:line="240" w:lineRule="auto"/>
              <w:ind w:left="37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сформулировать соответствующее правило.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 Сформулируйте  правило умножения и деления степеней с одинаковым основанием.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Формулируют цель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Выполняйте задание под руководством учителя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УЭ–3 Изучение нового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Задание 2: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№ 408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Проанализируйте ошибки(если  они есть)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Выполняйте задание самостоятельно (6б,  за каждое задание по 1 б). Проверьте правильность выполнения по решению на доске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Физминутка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2596f"/>
                <w:sz w:val="20"/>
                <w:szCs w:val="20"/>
                <w:vertAlign w:val="baseline"/>
                <w:rtl w:val="0"/>
              </w:rPr>
              <w:t xml:space="preserve">.Раз - подняться, подтянуться,                    На четыре - ноги шире.</w:t>
              <w:br w:type="textWrapping"/>
              <w:t xml:space="preserve">Два - согнуться, разогнуться,                     Пять - руками помахать,</w:t>
              <w:br w:type="textWrapping"/>
              <w:t xml:space="preserve">Три - в ладоши три хлопка,                         Шесть – на место сесть опять</w:t>
              <w:br w:type="textWrapping"/>
              <w:t xml:space="preserve">Головою три кивка.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УЭ–4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Изучение нового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Задание 3: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№ 415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Задание 4: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№ 416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Выполняйте задание самостоятельно (6б,  за каждое задание по 1 б).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Выполняйте задание самостоятельно (6б,  за каждое задание по 1 б).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bookmarkStart w:colFirst="0" w:colLast="0" w:name="h.tyjcwt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УЭ–5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Закрепление изученного материала.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: выявить уровень усвоения нового материала.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Задание 5: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Выполнение теста он-лайн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Задание6: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Математический диктант (в игровой форме)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10б (За каждый правильный ответ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1 балл)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Определите породу собаки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bookmarkStart w:colFirst="0" w:colLast="0" w:name="h.3dy6vkm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УЭ–6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Подведение итогов урока.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highlight w:val="white"/>
                <w:vertAlign w:val="baseline"/>
                <w:rtl w:val="0"/>
              </w:rPr>
              <w:t xml:space="preserve">Рефлексия деятельности.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333333"/>
                <w:sz w:val="20"/>
                <w:szCs w:val="20"/>
                <w:highlight w:val="white"/>
                <w:vertAlign w:val="baseline"/>
                <w:rtl w:val="0"/>
              </w:rPr>
              <w:t xml:space="preserve">1) зафиксировать новое содержание, изученное на уроке: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333333"/>
                <w:sz w:val="20"/>
                <w:szCs w:val="20"/>
                <w:highlight w:val="white"/>
                <w:vertAlign w:val="baseline"/>
                <w:rtl w:val="0"/>
              </w:rPr>
              <w:t xml:space="preserve">2) оценить собственную деятельность на уроке;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3) обсудить и записать домашнее задание.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- Какую цель ставили перед собой на уроке?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- Смогли ли ее достичь? Докажите.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- Цель была вывести формулу умножения степеней и научиться её применять. А вы молодцы!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- Какие свойства степеней вы узнали дополнительно?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- Оцените свою деятельность на уроке с помощью карточки самооценки.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0"/>
                <w:szCs w:val="20"/>
                <w:vertAlign w:val="baseline"/>
                <w:rtl w:val="0"/>
              </w:rPr>
              <w:t xml:space="preserve">- Напиши, над чем тебе надо еще поработать дома и на следующем уроке.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Индивидуально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Вместе с классом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Заполнить лист контроля.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numPr>
          <w:ilvl w:val="2"/>
          <w:numId w:val="2"/>
        </w:numPr>
        <w:spacing w:after="0" w:before="0" w:line="240" w:lineRule="auto"/>
        <w:ind w:left="119" w:right="0" w:firstLine="0"/>
        <w:jc w:val="center"/>
        <w:rPr/>
      </w:pPr>
      <w:bookmarkStart w:colFirst="0" w:colLast="0" w:name="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636363"/>
          <w:sz w:val="28"/>
          <w:szCs w:val="28"/>
          <w:vertAlign w:val="baseline"/>
          <w:rtl w:val="0"/>
        </w:rPr>
        <w:t xml:space="preserve">Лист контроля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5"/>
        <w:bidi w:val="0"/>
        <w:tblW w:w="12219.000000000004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8"/>
        <w:gridCol w:w="1478"/>
        <w:gridCol w:w="1478"/>
        <w:gridCol w:w="1479"/>
        <w:gridCol w:w="1648"/>
        <w:gridCol w:w="1715"/>
        <w:gridCol w:w="1464"/>
        <w:gridCol w:w="1479"/>
        <w:tblGridChange w:id="0">
          <w:tblGrid>
            <w:gridCol w:w="1478"/>
            <w:gridCol w:w="1478"/>
            <w:gridCol w:w="1478"/>
            <w:gridCol w:w="1479"/>
            <w:gridCol w:w="1648"/>
            <w:gridCol w:w="1715"/>
            <w:gridCol w:w="1464"/>
            <w:gridCol w:w="1479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Количество баллов по заданиям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Задание 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Задание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Задание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Задание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Задание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Задание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Задание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32"/>
                <w:szCs w:val="32"/>
                <w:vertAlign w:val="baseline"/>
                <w:rtl w:val="0"/>
              </w:rPr>
              <w:t xml:space="preserve">5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32"/>
                <w:szCs w:val="32"/>
                <w:vertAlign w:val="baseline"/>
                <w:rtl w:val="0"/>
              </w:rPr>
              <w:t xml:space="preserve">3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32"/>
                <w:szCs w:val="32"/>
                <w:vertAlign w:val="baseline"/>
                <w:rtl w:val="0"/>
              </w:rPr>
              <w:t xml:space="preserve">6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32"/>
                <w:szCs w:val="32"/>
                <w:vertAlign w:val="baseline"/>
                <w:rtl w:val="0"/>
              </w:rPr>
              <w:t xml:space="preserve">6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32"/>
                <w:szCs w:val="32"/>
                <w:vertAlign w:val="baseline"/>
                <w:rtl w:val="0"/>
              </w:rPr>
              <w:t xml:space="preserve">6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32"/>
                <w:szCs w:val="32"/>
                <w:vertAlign w:val="baseline"/>
                <w:rtl w:val="0"/>
              </w:rPr>
              <w:t xml:space="preserve">10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32"/>
                <w:szCs w:val="32"/>
                <w:vertAlign w:val="baseline"/>
                <w:rtl w:val="0"/>
              </w:rPr>
              <w:t xml:space="preserve">8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44 балла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Критерии оценки. Если Вы набрали: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от 38 до 44   баллов, то оценка за урок «5»;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от 32 до 37  баллов, то оценка за урок «4»;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от 26 до 31  балла, то оценка за урок «3»;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менее 26  баллов, то оценка за урок «неуд.»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Не огорчайтесь, у Вас еще будет возможность исправить положение.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5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Домашнее задание: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если Ваша оценка «5», то задание Вы не получаете. Если у Вас оценка «4» - Учебник стр. 93,94        № 410; 419.   Если оценка «3», «2» - Вы плохо знаете тему, учебник стр.93,94,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 ЭОР для домашней работы,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№ 410; 419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1906" w:w="16838"/>
      <w:pgMar w:bottom="426" w:top="709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firstLine="0"/>
      </w:pPr>
      <w:rPr>
        <w:b w:val="1"/>
        <w:i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0"/>
      <w:numFmt w:val="decimal"/>
      <w:lvlText w:val="%1."/>
      <w:lvlJc w:val="left"/>
      <w:pPr>
        <w:ind w:left="360" w:firstLine="0"/>
      </w:pPr>
      <w:rPr>
        <w:rFonts w:ascii="Times New Roman" w:cs="Times New Roman" w:eastAsia="Times New Roman" w:hAnsi="Times New Roman"/>
        <w:b w:val="1"/>
        <w:i w:val="1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school-collection.edu.ru/catalog/res/717cf6c9-d8bf-406d-93d8-6ad88fec718c/view/" TargetMode="External"/><Relationship Id="rId11" Type="http://schemas.openxmlformats.org/officeDocument/2006/relationships/hyperlink" Target="http://&#1092;&#1080;&#1079;&#1084;&#1080;&#1085;&#1091;&#1090;&#1082;&#1072;.ppt" TargetMode="External"/><Relationship Id="rId22" Type="http://schemas.openxmlformats.org/officeDocument/2006/relationships/hyperlink" Target="http://math-prosto.ru/?page=pages/stepeni/stepeni2.php" TargetMode="External"/><Relationship Id="rId10" Type="http://schemas.openxmlformats.org/officeDocument/2006/relationships/hyperlink" Target="http://&#1092;&#1080;&#1079;&#1084;&#1080;&#1085;&#1091;&#1090;&#1082;&#1072;.ppt" TargetMode="External"/><Relationship Id="rId21" Type="http://schemas.openxmlformats.org/officeDocument/2006/relationships/hyperlink" Target="http://math-prosto.ru/?page=pages/stepeni/stepeni2.php" TargetMode="External"/><Relationship Id="rId13" Type="http://schemas.openxmlformats.org/officeDocument/2006/relationships/hyperlink" Target="http://grustlivaya.edusite.ru/p135aa1.html" TargetMode="External"/><Relationship Id="rId24" Type="http://schemas.openxmlformats.org/officeDocument/2006/relationships/hyperlink" Target="http://math-prosto.ru/?page=pages/stepeni/stepeni2.php" TargetMode="External"/><Relationship Id="rId12" Type="http://schemas.openxmlformats.org/officeDocument/2006/relationships/hyperlink" Target="http://grustlivaya.edusite.ru/p135aa1.html" TargetMode="External"/><Relationship Id="rId23" Type="http://schemas.openxmlformats.org/officeDocument/2006/relationships/hyperlink" Target="http://math-prosto.ru/?page=pages/stepeni/stepeni2.php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&#1092;&#1080;&#1079;&#1084;&#1080;&#1085;&#1091;&#1090;&#1082;&#1072;.ppt" TargetMode="External"/><Relationship Id="rId15" Type="http://schemas.openxmlformats.org/officeDocument/2006/relationships/hyperlink" Target="http://grustlivaya.edusite.ru/p135aa1.html" TargetMode="External"/><Relationship Id="rId14" Type="http://schemas.openxmlformats.org/officeDocument/2006/relationships/hyperlink" Target="http://grustlivaya.edusite.ru/p135aa1.html" TargetMode="External"/><Relationship Id="rId17" Type="http://schemas.openxmlformats.org/officeDocument/2006/relationships/hyperlink" Target="http://school-collection.edu.ru/catalog/res/717cf6c9-d8bf-406d-93d8-6ad88fec718c/view/" TargetMode="External"/><Relationship Id="rId16" Type="http://schemas.openxmlformats.org/officeDocument/2006/relationships/hyperlink" Target="http://school-collection.edu.ru/catalog/res/717cf6c9-d8bf-406d-93d8-6ad88fec718c/view/" TargetMode="External"/><Relationship Id="rId5" Type="http://schemas.openxmlformats.org/officeDocument/2006/relationships/hyperlink" Target="http://school-assistant.ru/?predmet=algebra&amp;theme=svoistva_stepenei_s_natur_pokazatelem" TargetMode="External"/><Relationship Id="rId19" Type="http://schemas.openxmlformats.org/officeDocument/2006/relationships/hyperlink" Target="http://school-collection.edu.ru/catalog/res/717cf6c9-d8bf-406d-93d8-6ad88fec718c/view/" TargetMode="External"/><Relationship Id="rId6" Type="http://schemas.openxmlformats.org/officeDocument/2006/relationships/hyperlink" Target="http://school-assistant.ru/?predmet=algebra&amp;theme=svoistva_stepenei_s_natur_pokazatelem" TargetMode="External"/><Relationship Id="rId18" Type="http://schemas.openxmlformats.org/officeDocument/2006/relationships/hyperlink" Target="http://school-collection.edu.ru/catalog/res/717cf6c9-d8bf-406d-93d8-6ad88fec718c/view/" TargetMode="External"/><Relationship Id="rId7" Type="http://schemas.openxmlformats.org/officeDocument/2006/relationships/hyperlink" Target="http://school-assistant.ru/?predmet=algebra&amp;theme=svoistva_stepenei_s_natur_pokazatelem" TargetMode="External"/><Relationship Id="rId8" Type="http://schemas.openxmlformats.org/officeDocument/2006/relationships/hyperlink" Target="http://school-assistant.ru/?predmet=algebra&amp;theme=svoistva_stepenei_s_natur_pokazatelem" TargetMode="External"/></Relationships>
</file>